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45"/>
      </w:tblGrid>
      <w:tr w:rsidR="00511C00" w:rsidRPr="00511C00" w:rsidTr="00511C00">
        <w:trPr>
          <w:tblCellSpacing w:w="15" w:type="dxa"/>
        </w:trPr>
        <w:tc>
          <w:tcPr>
            <w:tcW w:w="0" w:type="auto"/>
            <w:vAlign w:val="center"/>
            <w:hideMark/>
          </w:tcPr>
          <w:p w:rsidR="00511C00" w:rsidRPr="00511C00" w:rsidRDefault="00511C00" w:rsidP="00511C00">
            <w:pPr>
              <w:spacing w:after="120" w:line="240" w:lineRule="auto"/>
              <w:outlineLvl w:val="0"/>
              <w:rPr>
                <w:rFonts w:ascii="Arial" w:eastAsia="Times New Roman" w:hAnsi="Arial" w:cs="Arial"/>
                <w:b/>
                <w:bCs/>
                <w:kern w:val="36"/>
                <w:sz w:val="18"/>
                <w:szCs w:val="18"/>
                <w:lang w:eastAsia="ru-RU"/>
              </w:rPr>
            </w:pPr>
            <w:r w:rsidRPr="00511C00">
              <w:rPr>
                <w:rFonts w:ascii="Arial" w:eastAsia="Times New Roman" w:hAnsi="Arial" w:cs="Arial"/>
                <w:b/>
                <w:bCs/>
                <w:kern w:val="36"/>
                <w:sz w:val="18"/>
                <w:szCs w:val="18"/>
                <w:lang w:eastAsia="ru-RU"/>
              </w:rPr>
              <w:t>4MX Avia Австрия – Венгрия – Словения. Путешествие в Альпы.</w:t>
            </w:r>
          </w:p>
        </w:tc>
      </w:tr>
      <w:tr w:rsidR="00511C00" w:rsidRPr="00511C00" w:rsidTr="00B54A7B">
        <w:trPr>
          <w:trHeight w:val="976"/>
          <w:tblCellSpacing w:w="15" w:type="dxa"/>
        </w:trPr>
        <w:tc>
          <w:tcPr>
            <w:tcW w:w="0" w:type="auto"/>
            <w:vAlign w:val="center"/>
            <w:hideMark/>
          </w:tcPr>
          <w:p w:rsidR="00511C00" w:rsidRPr="00511C00" w:rsidRDefault="00511C00" w:rsidP="00511C00">
            <w:pPr>
              <w:spacing w:after="120" w:line="240" w:lineRule="auto"/>
              <w:outlineLvl w:val="1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Стамбул – Будапешт (</w:t>
            </w:r>
            <w:r w:rsidRPr="00511C00">
              <w:rPr>
                <w:rFonts w:ascii="Arial" w:eastAsia="Times New Roman" w:hAnsi="Arial" w:cs="Arial"/>
                <w:b/>
                <w:bCs/>
                <w:color w:val="FF6600"/>
                <w:sz w:val="18"/>
                <w:szCs w:val="18"/>
                <w:lang w:eastAsia="ru-RU"/>
              </w:rPr>
              <w:t>3 ночи</w:t>
            </w:r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) –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Печ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* –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Виллань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* – Вена –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Шёнбрунн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* – Зальцбург (</w:t>
            </w:r>
            <w:r w:rsidRPr="00511C00">
              <w:rPr>
                <w:rFonts w:ascii="Arial" w:eastAsia="Times New Roman" w:hAnsi="Arial" w:cs="Arial"/>
                <w:b/>
                <w:bCs/>
                <w:color w:val="FF6600"/>
                <w:sz w:val="18"/>
                <w:szCs w:val="18"/>
                <w:lang w:eastAsia="ru-RU"/>
              </w:rPr>
              <w:t>2 ночи</w:t>
            </w:r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) –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Зальцкаммергут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* – Санкт Вольфганг* –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Хальштатт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* – Цель-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ам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-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Зее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– Высокий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Тауэрн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– дорога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Гроссглокнер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Хохальпештрассе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– озеро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Блед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– Замок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Блед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* – Любляна –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Кестхей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– дворец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Фештетичей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* – озеро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Хевиз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* – озеро Балатон – полуостров </w:t>
            </w:r>
            <w:proofErr w:type="spellStart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Тихань</w:t>
            </w:r>
            <w:proofErr w:type="spellEnd"/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– Будапешт</w:t>
            </w:r>
          </w:p>
        </w:tc>
      </w:tr>
      <w:tr w:rsidR="00511C00" w:rsidRPr="00511C00" w:rsidTr="00511C00">
        <w:trPr>
          <w:tblCellSpacing w:w="15" w:type="dxa"/>
        </w:trPr>
        <w:tc>
          <w:tcPr>
            <w:tcW w:w="0" w:type="auto"/>
            <w:vAlign w:val="center"/>
            <w:hideMark/>
          </w:tcPr>
          <w:p w:rsidR="00511C00" w:rsidRPr="00511C00" w:rsidRDefault="00511C00" w:rsidP="00F06D4A">
            <w:pPr>
              <w:spacing w:after="120" w:line="240" w:lineRule="auto"/>
              <w:outlineLvl w:val="1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511C0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Продолжительность:</w:t>
            </w:r>
            <w:r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r w:rsidRPr="00F06D4A"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ru-RU"/>
              </w:rPr>
              <w:t>9 (10)</w:t>
            </w:r>
            <w:r w:rsidRPr="00511C00"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ru-RU"/>
              </w:rPr>
              <w:t xml:space="preserve"> </w:t>
            </w:r>
            <w:proofErr w:type="gramStart"/>
            <w:r w:rsidRPr="00511C00"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ru-RU"/>
              </w:rPr>
              <w:t>дней</w:t>
            </w:r>
            <w:r w:rsidR="00F06D4A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 </w:t>
            </w:r>
            <w:r w:rsidR="00F06D4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Дата</w:t>
            </w:r>
            <w:proofErr w:type="gramEnd"/>
            <w:r w:rsidR="00F06D4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: 01.05.2025</w:t>
            </w:r>
          </w:p>
        </w:tc>
      </w:tr>
    </w:tbl>
    <w:p w:rsidR="00636310" w:rsidRPr="00511C00" w:rsidRDefault="00636310" w:rsidP="00636310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Базовая стоимость тура</w:t>
      </w:r>
      <w:r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r w:rsidR="00B61C6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от 9</w:t>
      </w:r>
      <w:r w:rsidR="00B61C60" w:rsidRPr="00ED5203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9</w:t>
      </w:r>
      <w:r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5 у.е.</w:t>
      </w:r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</w:p>
    <w:p w:rsidR="00511C00" w:rsidRPr="00511C00" w:rsidRDefault="00511C00" w:rsidP="00511C00">
      <w:pPr>
        <w:spacing w:after="120" w:line="240" w:lineRule="auto"/>
        <w:outlineLvl w:val="1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Программа тура</w:t>
      </w:r>
    </w:p>
    <w:p w:rsidR="00511C00" w:rsidRPr="00511C00" w:rsidRDefault="00511C00" w:rsidP="00511C00">
      <w:pPr>
        <w:spacing w:after="120" w:line="240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1 день Москва – </w:t>
      </w: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Баку</w:t>
      </w:r>
      <w:r w:rsidR="00223087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01.05.25</w:t>
      </w:r>
    </w:p>
    <w:p w:rsidR="00636310" w:rsidRDefault="00636310" w:rsidP="00511C00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>
        <w:rPr>
          <w:rFonts w:ascii="Arial" w:eastAsia="Times New Roman" w:hAnsi="Arial" w:cs="Arial"/>
          <w:sz w:val="18"/>
          <w:szCs w:val="18"/>
          <w:lang w:eastAsia="ru-RU"/>
        </w:rPr>
        <w:t xml:space="preserve">Встреча в аэропорту за </w:t>
      </w:r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3.5 часа до вылета с представителем компании для получения документов. Точную информацию </w:t>
      </w:r>
      <w:r>
        <w:rPr>
          <w:rFonts w:ascii="Arial" w:eastAsia="Times New Roman" w:hAnsi="Arial" w:cs="Arial"/>
          <w:sz w:val="18"/>
          <w:szCs w:val="18"/>
          <w:lang w:eastAsia="ru-RU"/>
        </w:rPr>
        <w:t>по вылету</w:t>
      </w:r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 смотрите в разделе «Отправление» за неделю до начала тура. </w:t>
      </w:r>
    </w:p>
    <w:p w:rsidR="00223087" w:rsidRDefault="00511C00" w:rsidP="00511C00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Вылет из </w:t>
      </w:r>
      <w:proofErr w:type="gramStart"/>
      <w:r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Москвы</w:t>
      </w:r>
      <w:proofErr w:type="gramEnd"/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а/п </w:t>
      </w:r>
      <w:r w:rsidR="00155787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Домодедово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в</w:t>
      </w:r>
      <w:r w:rsidR="00155787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12:1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0 рейс 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val="en-US" w:eastAsia="ru-RU"/>
        </w:rPr>
        <w:t>j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2 </w:t>
      </w:r>
      <w:r w:rsidR="00155787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182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val="en-US" w:eastAsia="ru-RU"/>
        </w:rPr>
        <w:t>Azerbaijan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val="en-US" w:eastAsia="ru-RU"/>
        </w:rPr>
        <w:t>Airlines</w:t>
      </w:r>
      <w:r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. Прилет в 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Баку </w:t>
      </w:r>
      <w:r w:rsidR="00155787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в 16:30</w:t>
      </w:r>
      <w:r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. Пересадк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а на рейс </w:t>
      </w:r>
      <w:proofErr w:type="spellStart"/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val="en-US" w:eastAsia="ru-RU"/>
        </w:rPr>
        <w:t>WizzAir</w:t>
      </w:r>
      <w:proofErr w:type="spellEnd"/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val="en-US" w:eastAsia="ru-RU"/>
        </w:rPr>
        <w:t>w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6 2500</w:t>
      </w:r>
      <w:r w:rsidR="00223087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, в</w:t>
      </w:r>
      <w:r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ылет </w:t>
      </w:r>
      <w:r w:rsidR="00223087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из Баку в 20:15. П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рилет </w:t>
      </w:r>
      <w:r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в Будапешт</w:t>
      </w:r>
      <w:r w:rsidR="00636310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в 22:25</w:t>
      </w:r>
      <w:r w:rsidR="00155787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.</w:t>
      </w:r>
    </w:p>
    <w:p w:rsidR="00636310" w:rsidRDefault="00636310" w:rsidP="00511C00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>
        <w:rPr>
          <w:rFonts w:ascii="Arial" w:eastAsia="Times New Roman" w:hAnsi="Arial" w:cs="Arial"/>
          <w:sz w:val="18"/>
          <w:szCs w:val="18"/>
          <w:lang w:eastAsia="ru-RU"/>
        </w:rPr>
        <w:t xml:space="preserve">Возможна </w:t>
      </w:r>
      <w:r w:rsidRPr="00511C00">
        <w:rPr>
          <w:rFonts w:ascii="Arial" w:eastAsia="Times New Roman" w:hAnsi="Arial" w:cs="Arial"/>
          <w:sz w:val="18"/>
          <w:szCs w:val="18"/>
          <w:lang w:eastAsia="ru-RU"/>
        </w:rPr>
        <w:t>встреча с гидом и группой в городе прибытия (в этом случае комплект документов и памятка по встрече с группой будут вложены в личный кабинет / отправлены по e-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mail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/ выданы офисе по предварительной договоренности).</w:t>
      </w:r>
    </w:p>
    <w:p w:rsidR="00511C00" w:rsidRPr="00511C00" w:rsidRDefault="00511C00" w:rsidP="00511C00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lang w:eastAsia="ru-RU"/>
        </w:rPr>
        <w:t>Трансфер в отель</w:t>
      </w:r>
      <w:r w:rsidR="00223087">
        <w:rPr>
          <w:rFonts w:ascii="Arial" w:eastAsia="Times New Roman" w:hAnsi="Arial" w:cs="Arial"/>
          <w:sz w:val="18"/>
          <w:szCs w:val="18"/>
          <w:lang w:eastAsia="ru-RU"/>
        </w:rPr>
        <w:t xml:space="preserve"> организуется под рейс группы</w:t>
      </w:r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. Размещение в отеле в Будапеште. </w:t>
      </w:r>
    </w:p>
    <w:p w:rsidR="00511C00" w:rsidRPr="00511C00" w:rsidRDefault="00511C00" w:rsidP="00511C00">
      <w:pPr>
        <w:spacing w:after="120" w:line="240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2 день Будапешт – круиз на кораблике по Дунаю*</w:t>
      </w:r>
      <w:r w:rsidR="00223087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02.05.25</w:t>
      </w:r>
    </w:p>
    <w:p w:rsidR="00511C00" w:rsidRPr="00511C00" w:rsidRDefault="00F06D4A" w:rsidP="00511C00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>
        <w:rPr>
          <w:rFonts w:ascii="Arial" w:eastAsia="Times New Roman" w:hAnsi="Arial" w:cs="Arial"/>
          <w:sz w:val="18"/>
          <w:szCs w:val="18"/>
          <w:lang w:eastAsia="ru-RU"/>
        </w:rPr>
        <w:t>Завтрак в отеле</w:t>
      </w:r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: 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Будайская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крепость, храм 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Матьяша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, Рыбацкий Бастион, Королевский дворец, Парламент, Цепной мост, площадь Героев, проспект 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Андраши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и другое. Будапешт – город купален, единственная 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Spa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-столица в мире - 130 источников с лечебной водой! В свободное время рекомендуем посещение* (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ок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. €30, 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вх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. билет) знаменитого термального комплекса Купальни 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Сечени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. Для вас 5 бассейнов и 11 купален с термальной лечебной водой, парные и зоны отдыха. Свободное время или для желающих Прогулка на кораблике по Дунаю с бокалом шампанского (€30/€20, предоплата 10 у.е. при оплате тура, доплата на маршруте): шикарные пано</w:t>
      </w:r>
      <w:r w:rsidR="00B54A7B">
        <w:rPr>
          <w:rFonts w:ascii="Arial" w:eastAsia="Times New Roman" w:hAnsi="Arial" w:cs="Arial"/>
          <w:sz w:val="18"/>
          <w:szCs w:val="18"/>
          <w:lang w:eastAsia="ru-RU"/>
        </w:rPr>
        <w:t>рамные виды набережных города</w:t>
      </w:r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. Ночь в отеле в Будапеште. </w:t>
      </w:r>
    </w:p>
    <w:p w:rsidR="00511C00" w:rsidRPr="00511C00" w:rsidRDefault="00511C00" w:rsidP="00511C00">
      <w:pPr>
        <w:spacing w:after="120" w:line="240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3 день Будапешт –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Печ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* –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Виллань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*</w:t>
      </w:r>
      <w:r w:rsidR="00223087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03.05.25</w:t>
      </w:r>
    </w:p>
    <w:p w:rsidR="00511C00" w:rsidRPr="00511C00" w:rsidRDefault="00511C00" w:rsidP="00511C00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lang w:eastAsia="ru-RU"/>
        </w:rPr>
        <w:t>Завтрак в отеле. Свободное время в Будапеште или экскурсия* Поездка «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Печ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–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Виллань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» (€65, трансфер + гид + обед c дегустацией, 10 у.е. – требуется предоплата за экскурсию при покупке тура, доплата на маршруте). Переезд в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Печ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(~208 км), город со средиземноморским колоритом и двухтысячелетними памятниками Римской Империи. Экскурсия по историческому центру: древнехристианский некрополь с загадочными римскими расписными усыпальницами (), Романский собор св. Петра и Павла, Приходская церковь, Епископский дворец, Ратуша и Синагога, мечеть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Хассана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Яковали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с красивым минаретом. Свободное время. Переезд (~35 км) в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Виллань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 – деревеньку виноделов, центр самого южного винодельческого региона, начало «Винного пути» протяженностью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ок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. 15 км. Прогулка по главной улице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Виллани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, где </w:t>
      </w:r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сосредоточены исторические винные погреба. Вкусный и сытный обед с дегустацией знаменитых вин региона. Возвращение в Будапешт. Ночь в отеле.  </w:t>
      </w:r>
    </w:p>
    <w:p w:rsidR="00511C00" w:rsidRPr="00511C00" w:rsidRDefault="00511C00" w:rsidP="00511C00">
      <w:pPr>
        <w:spacing w:after="120" w:line="240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4 день Вена</w:t>
      </w:r>
      <w:r w:rsidR="00223087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04.05.24</w:t>
      </w:r>
    </w:p>
    <w:p w:rsidR="00511C00" w:rsidRPr="00511C00" w:rsidRDefault="00511C00" w:rsidP="00511C00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Завтрак в отеле. Утром выезд из отеля и переезд (~250 км) в Вену. Обзорная экскурсия по Вене: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Рингштрассе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, Опера, Ратуша, Парламент,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Кертнерштрассе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, собор Св. Стефана, площадь Грабен,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Хофбург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, дом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Хундертвассера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и другое. Днем свободное время в Вене. Вечером возможно посещение* традиционного винного ресторана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хойригера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> </w:t>
      </w:r>
      <w:proofErr w:type="gram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или  (</w:t>
      </w:r>
      <w:proofErr w:type="gram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€69).  Ночь в отеле в Вене. </w:t>
      </w:r>
    </w:p>
    <w:p w:rsidR="00511C00" w:rsidRPr="00511C00" w:rsidRDefault="00511C00" w:rsidP="00511C00">
      <w:pPr>
        <w:spacing w:after="120" w:line="240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5 день Вена –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Шенбрунн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*</w:t>
      </w:r>
      <w:r w:rsidR="00223087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05.05.25</w:t>
      </w:r>
    </w:p>
    <w:p w:rsidR="00511C00" w:rsidRPr="00511C00" w:rsidRDefault="00511C00" w:rsidP="00511C00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Завтрак в отеле. Освобождение номеров. Свободное время в Вене или Экскурсия в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Шёнбрунн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 (€50/€40, трансфер + гид + билет, предоплата €20 при оплате тура, доплата на маршруте), один из лучших образцов барокко в Европе, летнюю резиденцию Габсбургов. Свободное время в Вене для прогулок и посещения музеев* (Музей Истории искусств, Кунсткамера и др.) Вечером переезд (~290 км) в Зальцбург. Размещение в отеле в Зальцбурге или в окрестностях. </w:t>
      </w:r>
    </w:p>
    <w:p w:rsidR="00511C00" w:rsidRPr="00511C00" w:rsidRDefault="00511C00" w:rsidP="00511C00">
      <w:pPr>
        <w:spacing w:after="120" w:line="240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6 день Зальцбург –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Зальцкаммергут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* – Санкт-Вольфганг* –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Хальштатт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* </w:t>
      </w:r>
      <w:r w:rsidR="00223087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06.05.25</w:t>
      </w:r>
    </w:p>
    <w:p w:rsidR="00511C00" w:rsidRPr="00511C00" w:rsidRDefault="00511C00" w:rsidP="00511C00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Завтрак в отеле. Утром Обзорная экскурсия по Зальцбургу: улица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Гетрайдегассе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, дом-музей Моцарта*, площадь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Резиденцплатц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, церковь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Св.Петра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, дворец Мирабель, </w:t>
      </w:r>
      <w:proofErr w:type="gram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Днем</w:t>
      </w:r>
      <w:proofErr w:type="gram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свободное время или поездка*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Зальцкаммергут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– озерный край (€40, трансфер с сопровождающим, 10 у.е.  предоплата за экскурсию при покупке тура, доплата на маршруте): Посещение старинного городка Санкт Вольфганг на берегу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Вольфгангзее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. В Санкт-Вольфганге расположен готический собор со знаменитым алтарем XV века. Прогулка с сопровождающим по живописному городку, великолепные панорамные виды. Переезд в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Хальштатт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, очаровательный городок, спрятанный среди величественных вершин и прозрачных вод озера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Хальштеттерзее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, который давно стал символом Австрии. Прогулка по городу со знаменитыми на весь мир открыточными видами. На склонах гор приютились разноцветные, словно игрушечные, домики. Вечером возвращение в Зальцбург. Ночь в отеле. </w:t>
      </w:r>
    </w:p>
    <w:p w:rsidR="00511C00" w:rsidRPr="00511C00" w:rsidRDefault="00511C00" w:rsidP="00511C00">
      <w:pPr>
        <w:spacing w:after="120" w:line="240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7 день Цель-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ам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-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Зее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– Высокий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Тауэрн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–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Гроссглоккнер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Хохальпенштрасе</w:t>
      </w:r>
      <w:proofErr w:type="spellEnd"/>
      <w:r w:rsidR="00F06D4A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07.06.25</w:t>
      </w:r>
    </w:p>
    <w:p w:rsidR="00511C00" w:rsidRPr="00511C00" w:rsidRDefault="00511C00" w:rsidP="00511C00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lang w:eastAsia="ru-RU"/>
        </w:rPr>
        <w:t>Завтрак в отеле. Утром выезд из отеля и переезд (~90 км) в курортный городок Цель-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ам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>-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Зее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. Краткая остановка на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фотопаузу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на берегу озера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Целлер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.  Переезд в национальный парк Высокий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Тауэрн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. Поездка по высокогорной дорога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Гроссглокнер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Хохальпештрассе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>, проходящей через национальный парк с крутыми виражами с видами на ледники, альпийские озера и снежные вершины (дорога открыта с начала мая до конца октября, в случае невозможности проезда по погодным условиям будет организована альтернативная экскурсия). По пути остановки на оборудованных смотровых площадках, с одной из которых открывается панорама на самую высокую вершину Австрии – пик 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Гроссглокнер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(3798 м). </w:t>
      </w:r>
      <w:r w:rsidR="00B54A7B">
        <w:rPr>
          <w:rFonts w:ascii="Arial" w:eastAsia="Times New Roman" w:hAnsi="Arial" w:cs="Arial"/>
          <w:sz w:val="18"/>
          <w:szCs w:val="18"/>
          <w:lang w:eastAsia="ru-RU"/>
        </w:rPr>
        <w:t>Переезд в отель (~15</w:t>
      </w:r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0 км). </w:t>
      </w:r>
      <w:r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Размещение в отеле</w:t>
      </w:r>
      <w:r w:rsidR="00223087" w:rsidRPr="00B54A7B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в Италии</w:t>
      </w:r>
      <w:r w:rsidR="00B54A7B" w:rsidRPr="00B54A7B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.</w:t>
      </w:r>
    </w:p>
    <w:p w:rsidR="00511C00" w:rsidRPr="00511C00" w:rsidRDefault="00511C00" w:rsidP="00511C00">
      <w:pPr>
        <w:spacing w:after="120" w:line="240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8 день Озеро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Блед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– Замок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Блед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* – </w:t>
      </w:r>
      <w:proofErr w:type="gram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Любляна </w:t>
      </w:r>
      <w:r w:rsidR="00F06D4A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08.05.25</w:t>
      </w:r>
      <w:proofErr w:type="gramEnd"/>
    </w:p>
    <w:p w:rsidR="00511C00" w:rsidRPr="00511C00" w:rsidRDefault="00511C00" w:rsidP="00511C00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lang w:eastAsia="ru-RU"/>
        </w:rPr>
        <w:t>Завтрак в отеле. Ут</w:t>
      </w:r>
      <w:r w:rsidR="00B54A7B">
        <w:rPr>
          <w:rFonts w:ascii="Arial" w:eastAsia="Times New Roman" w:hAnsi="Arial" w:cs="Arial"/>
          <w:sz w:val="18"/>
          <w:szCs w:val="18"/>
          <w:lang w:eastAsia="ru-RU"/>
        </w:rPr>
        <w:t>ром выезд из отеля и переезд (~9</w:t>
      </w:r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0 км) в Словению, на озеро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Блед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– одно из самых живописных и романтических мест в Европе. Посещение* (€17) замка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Блед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(XI век), расположенного на скале, со смотровой площадки которого открывается великолепная панорама озера и окрестностей. Посещение острова на </w:t>
      </w:r>
      <w:r w:rsidRPr="00511C00">
        <w:rPr>
          <w:rFonts w:ascii="Arial" w:eastAsia="Times New Roman" w:hAnsi="Arial" w:cs="Arial"/>
          <w:sz w:val="18"/>
          <w:szCs w:val="18"/>
          <w:lang w:eastAsia="ru-RU"/>
        </w:rPr>
        <w:lastRenderedPageBreak/>
        <w:t xml:space="preserve">озере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Блед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в центре озера: переправа на традиционных лодках «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плетна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>», осмотр Церкви Успения Марии на Озере, ведущей к ней лестницы из 99 ступеней, колокольни, колокола желаний, покупка* типичных словенских сладких рулетов «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потица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» (35€, лодка + билет + бронь). Во второй половине дня переезд (~50 км) в столицу Словении – город Любляна. Обзорная экскурсия по Любляне: Люблянский замок (внешний осмотр), площадь </w:t>
      </w:r>
      <w:proofErr w:type="spellStart"/>
      <w:r w:rsidRPr="00511C00">
        <w:rPr>
          <w:rFonts w:ascii="Arial" w:eastAsia="Times New Roman" w:hAnsi="Arial" w:cs="Arial"/>
          <w:sz w:val="18"/>
          <w:szCs w:val="18"/>
          <w:lang w:eastAsia="ru-RU"/>
        </w:rPr>
        <w:t>Прешерна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>, Драконий мост, Тройной мост, Центральный рынок и др. Свободное время. Во второй половине дня переезд (~250 км) в Венгрию. Размещение в отеле</w:t>
      </w:r>
      <w:r w:rsidR="00ED5203">
        <w:rPr>
          <w:rFonts w:ascii="Arial" w:eastAsia="Times New Roman" w:hAnsi="Arial" w:cs="Arial"/>
          <w:sz w:val="18"/>
          <w:szCs w:val="18"/>
          <w:lang w:eastAsia="ru-RU"/>
        </w:rPr>
        <w:t xml:space="preserve"> в </w:t>
      </w:r>
      <w:proofErr w:type="spellStart"/>
      <w:r w:rsidR="00ED5203">
        <w:rPr>
          <w:rFonts w:ascii="Arial" w:eastAsia="Times New Roman" w:hAnsi="Arial" w:cs="Arial"/>
          <w:sz w:val="18"/>
          <w:szCs w:val="18"/>
          <w:lang w:eastAsia="ru-RU"/>
        </w:rPr>
        <w:t>Надьканиже</w:t>
      </w:r>
      <w:proofErr w:type="spellEnd"/>
      <w:r w:rsidRPr="00511C00">
        <w:rPr>
          <w:rFonts w:ascii="Arial" w:eastAsia="Times New Roman" w:hAnsi="Arial" w:cs="Arial"/>
          <w:sz w:val="18"/>
          <w:szCs w:val="18"/>
          <w:lang w:eastAsia="ru-RU"/>
        </w:rPr>
        <w:t>.</w:t>
      </w:r>
    </w:p>
    <w:p w:rsidR="00B52903" w:rsidRDefault="00511C00" w:rsidP="00B52903">
      <w:pPr>
        <w:spacing w:after="120" w:line="240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9 день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Кестхей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– дворец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Фештетичей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* – озеро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Хевиз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* – озеро Балатон – </w:t>
      </w:r>
      <w:proofErr w:type="spellStart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Тихань</w:t>
      </w:r>
      <w:proofErr w:type="spellEnd"/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– Будапешт</w:t>
      </w:r>
      <w:r w:rsidR="00F06D4A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09.05.25</w:t>
      </w:r>
    </w:p>
    <w:p w:rsidR="00223087" w:rsidRPr="00B52903" w:rsidRDefault="00B52903" w:rsidP="00B52903">
      <w:pPr>
        <w:spacing w:after="120" w:line="240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B52903">
        <w:rPr>
          <w:rFonts w:ascii="Arial" w:eastAsia="Times New Roman" w:hAnsi="Arial" w:cs="Arial"/>
          <w:bCs/>
          <w:sz w:val="18"/>
          <w:szCs w:val="18"/>
          <w:lang w:eastAsia="ru-RU"/>
        </w:rPr>
        <w:t>З</w:t>
      </w:r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автрак в отеле</w:t>
      </w:r>
      <w:r>
        <w:rPr>
          <w:rFonts w:ascii="Arial" w:eastAsia="Times New Roman" w:hAnsi="Arial" w:cs="Arial"/>
          <w:sz w:val="18"/>
          <w:szCs w:val="18"/>
          <w:lang w:eastAsia="ru-RU"/>
        </w:rPr>
        <w:t xml:space="preserve"> («возможен завтра в дорогу»). Рано у</w:t>
      </w:r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тром выезд из отеля и переезд (~50 км) в 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Кестхей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, экскурси</w:t>
      </w:r>
      <w:r w:rsidR="00223087">
        <w:rPr>
          <w:rFonts w:ascii="Arial" w:eastAsia="Times New Roman" w:hAnsi="Arial" w:cs="Arial"/>
          <w:sz w:val="18"/>
          <w:szCs w:val="18"/>
          <w:lang w:eastAsia="ru-RU"/>
        </w:rPr>
        <w:t xml:space="preserve">я* Посещение Замка </w:t>
      </w:r>
      <w:proofErr w:type="spellStart"/>
      <w:proofErr w:type="gramStart"/>
      <w:r w:rsidR="00223087">
        <w:rPr>
          <w:rFonts w:ascii="Arial" w:eastAsia="Times New Roman" w:hAnsi="Arial" w:cs="Arial"/>
          <w:sz w:val="18"/>
          <w:szCs w:val="18"/>
          <w:lang w:eastAsia="ru-RU"/>
        </w:rPr>
        <w:t>Фештетичей</w:t>
      </w:r>
      <w:proofErr w:type="spellEnd"/>
      <w:r w:rsidR="00223087">
        <w:rPr>
          <w:rFonts w:ascii="Arial" w:eastAsia="Times New Roman" w:hAnsi="Arial" w:cs="Arial"/>
          <w:sz w:val="18"/>
          <w:szCs w:val="18"/>
          <w:lang w:eastAsia="ru-RU"/>
        </w:rPr>
        <w:t xml:space="preserve">  </w:t>
      </w:r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(</w:t>
      </w:r>
      <w:proofErr w:type="gram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€20, 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вх.билет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+ гид, оплата на маршруте), названный в честь знатного дворянского рода 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Фештетичей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, которому он некогда принадлежал. Дворец в стиле барокко отличается роскошью своего внешнего и внутреннего убранства. Осмотр великолепных интерьеров, уникальной библиотеки Геликон с редкой коллекцией книг и посещение богатой выставки карет. Переезд на озеро 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Хевиз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(билет) – самое большое термальное озеро на планете и единственное в мире пригодное для купания природное лечебное озеро, возможно купание* (вход платный, от €12, не более 20 мин, имеются противопоказания). Днем переезд (~60 км) на полуостров 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Тихань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на озере Балатон. Посещение старинного городка 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Тихань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 и аббатства XI века* (€3), откуда открываются восхитительные виды на озеро Балатон. Осмотр этнографического музея под открытым небом, где представлены образцы типичной народной архитектуры. </w:t>
      </w:r>
      <w:proofErr w:type="spellStart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>Тихань</w:t>
      </w:r>
      <w:proofErr w:type="spellEnd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знаменита лавандовыми плантациями, саженцы были завезены из Франции. Из местной лаванды делают мыло, джем, сироп, шоколад, ликер и даже пиво! </w:t>
      </w:r>
      <w:bookmarkStart w:id="0" w:name="_GoBack"/>
      <w:bookmarkEnd w:id="0"/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Во второй половине дня переезд (~130 км) </w:t>
      </w:r>
      <w:r w:rsidR="00511C00"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в </w:t>
      </w:r>
      <w:r w:rsidR="00223087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аэропорт </w:t>
      </w:r>
      <w:r w:rsidR="00511C00"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Будапешт</w:t>
      </w:r>
      <w:r w:rsidR="00223087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а</w:t>
      </w:r>
      <w:r w:rsidR="00511C00"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. </w:t>
      </w:r>
    </w:p>
    <w:p w:rsidR="00F06D4A" w:rsidRDefault="00223087" w:rsidP="00223087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Вылет из Будапешта</w:t>
      </w:r>
      <w:r w:rsidR="00F06D4A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в 22:00 рейс </w:t>
      </w:r>
      <w:r w:rsidR="00F06D4A" w:rsidRPr="00F06D4A">
        <w:rPr>
          <w:rFonts w:ascii="Arial" w:eastAsia="Times New Roman" w:hAnsi="Arial" w:cs="Arial"/>
          <w:sz w:val="18"/>
          <w:szCs w:val="18"/>
          <w:highlight w:val="yellow"/>
          <w:lang w:val="en-US" w:eastAsia="ru-RU"/>
        </w:rPr>
        <w:t>w</w:t>
      </w:r>
      <w:r w:rsidR="00F06D4A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6 2499 </w:t>
      </w:r>
      <w:proofErr w:type="spellStart"/>
      <w:r w:rsidR="00F06D4A" w:rsidRPr="00F06D4A">
        <w:rPr>
          <w:rFonts w:ascii="Arial" w:eastAsia="Times New Roman" w:hAnsi="Arial" w:cs="Arial"/>
          <w:sz w:val="18"/>
          <w:szCs w:val="18"/>
          <w:highlight w:val="yellow"/>
          <w:lang w:val="en-US" w:eastAsia="ru-RU"/>
        </w:rPr>
        <w:t>WizzAir</w:t>
      </w:r>
      <w:proofErr w:type="spellEnd"/>
      <w:r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, прилет в </w:t>
      </w:r>
      <w:r w:rsidR="00F06D4A" w:rsidRPr="00F06D4A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Баку в 03:45 (+1)</w:t>
      </w:r>
      <w:r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.</w:t>
      </w:r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</w:p>
    <w:p w:rsidR="00F06D4A" w:rsidRDefault="002517B6" w:rsidP="00223087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10 </w:t>
      </w:r>
      <w:r w:rsidR="00F06D4A"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день</w:t>
      </w:r>
      <w:r w:rsidR="00F06D4A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10.05.25</w:t>
      </w:r>
    </w:p>
    <w:p w:rsidR="00F06D4A" w:rsidRDefault="00F06D4A" w:rsidP="00223087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B54A7B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Прилет из Будапешта в Баку. П</w:t>
      </w:r>
      <w:r w:rsidR="00223087"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ересадка на </w:t>
      </w:r>
      <w:r w:rsidRPr="00B54A7B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рейс </w:t>
      </w:r>
      <w:r w:rsidRPr="00B54A7B">
        <w:rPr>
          <w:rFonts w:ascii="Arial" w:eastAsia="Times New Roman" w:hAnsi="Arial" w:cs="Arial"/>
          <w:sz w:val="18"/>
          <w:szCs w:val="18"/>
          <w:highlight w:val="yellow"/>
          <w:lang w:val="en-US" w:eastAsia="ru-RU"/>
        </w:rPr>
        <w:t>j</w:t>
      </w:r>
      <w:r w:rsidRPr="00B54A7B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2</w:t>
      </w:r>
      <w:r w:rsidRPr="00B54A7B">
        <w:rPr>
          <w:rFonts w:ascii="Arial" w:eastAsia="Times New Roman" w:hAnsi="Arial" w:cs="Arial"/>
          <w:sz w:val="18"/>
          <w:szCs w:val="18"/>
          <w:highlight w:val="yellow"/>
          <w:lang w:val="en-US" w:eastAsia="ru-RU"/>
        </w:rPr>
        <w:t> </w:t>
      </w:r>
      <w:r w:rsidR="00155787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181</w:t>
      </w:r>
      <w:r w:rsidRPr="00B54A7B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</w:t>
      </w:r>
      <w:r w:rsidRPr="00B54A7B">
        <w:rPr>
          <w:rFonts w:ascii="Arial" w:eastAsia="Times New Roman" w:hAnsi="Arial" w:cs="Arial"/>
          <w:sz w:val="18"/>
          <w:szCs w:val="18"/>
          <w:highlight w:val="yellow"/>
          <w:lang w:val="en-US" w:eastAsia="ru-RU"/>
        </w:rPr>
        <w:t>Azerbaijan</w:t>
      </w:r>
      <w:r w:rsidRPr="00B54A7B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</w:t>
      </w:r>
      <w:r w:rsidRPr="00B54A7B">
        <w:rPr>
          <w:rFonts w:ascii="Arial" w:eastAsia="Times New Roman" w:hAnsi="Arial" w:cs="Arial"/>
          <w:sz w:val="18"/>
          <w:szCs w:val="18"/>
          <w:highlight w:val="yellow"/>
          <w:lang w:val="en-US" w:eastAsia="ru-RU"/>
        </w:rPr>
        <w:t>Airlines</w:t>
      </w:r>
      <w:r w:rsidR="00155787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в 08:45 </w:t>
      </w:r>
      <w:r w:rsidR="00223087" w:rsidRPr="00511C00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вылет </w:t>
      </w:r>
      <w:r w:rsidRPr="00B54A7B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из Баку. Прилет в Москву в 11:1</w:t>
      </w:r>
      <w:r w:rsidR="00155787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0</w:t>
      </w:r>
      <w:r w:rsidRPr="00B54A7B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 xml:space="preserve"> аэропорт </w:t>
      </w:r>
      <w:r w:rsidR="00155787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Домодедово</w:t>
      </w:r>
      <w:r w:rsidRPr="00B54A7B">
        <w:rPr>
          <w:rFonts w:ascii="Arial" w:eastAsia="Times New Roman" w:hAnsi="Arial" w:cs="Arial"/>
          <w:sz w:val="18"/>
          <w:szCs w:val="18"/>
          <w:highlight w:val="yellow"/>
          <w:lang w:eastAsia="ru-RU"/>
        </w:rPr>
        <w:t>.</w:t>
      </w:r>
    </w:p>
    <w:p w:rsidR="00F06D4A" w:rsidRDefault="00223087" w:rsidP="00223087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Туристы, самостоятельно приобретающие билеты, могут присоединиться к групповому трансферу в аэропорт при совпадении времени с отправлением основной группы или организуют свой трансфер самостоятельно. </w:t>
      </w:r>
    </w:p>
    <w:p w:rsidR="00223087" w:rsidRPr="00511C00" w:rsidRDefault="00223087" w:rsidP="00223087">
      <w:pPr>
        <w:spacing w:after="12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lang w:eastAsia="ru-RU"/>
        </w:rPr>
        <w:t xml:space="preserve">Информацию по возвращению смотрите в разделе «Прибытие». </w:t>
      </w:r>
    </w:p>
    <w:p w:rsidR="00511C00" w:rsidRPr="00511C00" w:rsidRDefault="00511C00" w:rsidP="00511C00">
      <w:pPr>
        <w:spacing w:after="12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2517B6">
        <w:rPr>
          <w:rFonts w:ascii="Arial" w:eastAsia="Times New Roman" w:hAnsi="Arial" w:cs="Arial"/>
          <w:b/>
          <w:bCs/>
          <w:color w:val="000000" w:themeColor="text1"/>
          <w:sz w:val="18"/>
          <w:szCs w:val="18"/>
          <w:lang w:eastAsia="ru-RU"/>
        </w:rPr>
        <w:t>Базовая стоимость тура при 2-х местном размещении включает:</w:t>
      </w:r>
    </w:p>
    <w:p w:rsidR="00511C00" w:rsidRPr="00511C00" w:rsidRDefault="00511C00" w:rsidP="00F06D4A">
      <w:pPr>
        <w:numPr>
          <w:ilvl w:val="0"/>
          <w:numId w:val="1"/>
        </w:numPr>
        <w:spacing w:after="0" w:line="240" w:lineRule="auto"/>
        <w:ind w:left="714" w:hanging="357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  <w:t>Все переезды по маршруту </w:t>
      </w:r>
      <w:hyperlink r:id="rId5" w:history="1">
        <w:r w:rsidRPr="002517B6">
          <w:rPr>
            <w:rFonts w:ascii="Arial" w:eastAsia="Times New Roman" w:hAnsi="Arial" w:cs="Arial"/>
            <w:color w:val="000000" w:themeColor="text1"/>
            <w:sz w:val="18"/>
            <w:szCs w:val="18"/>
            <w:lang w:eastAsia="ru-RU"/>
          </w:rPr>
          <w:t xml:space="preserve">на комфортабельном автобусе </w:t>
        </w:r>
        <w:proofErr w:type="spellStart"/>
        <w:r w:rsidRPr="002517B6">
          <w:rPr>
            <w:rFonts w:ascii="Arial" w:eastAsia="Times New Roman" w:hAnsi="Arial" w:cs="Arial"/>
            <w:color w:val="000000" w:themeColor="text1"/>
            <w:sz w:val="18"/>
            <w:szCs w:val="18"/>
            <w:lang w:eastAsia="ru-RU"/>
          </w:rPr>
          <w:t>туркласса</w:t>
        </w:r>
        <w:proofErr w:type="spellEnd"/>
      </w:hyperlink>
      <w:r w:rsidRPr="00511C00"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  <w:t>; за туристом закрепляется место в автобусе на весь маршрут.</w:t>
      </w:r>
    </w:p>
    <w:p w:rsidR="00511C00" w:rsidRPr="00511C00" w:rsidRDefault="00511C00" w:rsidP="00F06D4A">
      <w:pPr>
        <w:numPr>
          <w:ilvl w:val="0"/>
          <w:numId w:val="1"/>
        </w:numPr>
        <w:spacing w:after="0" w:line="240" w:lineRule="auto"/>
        <w:ind w:left="714" w:hanging="357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  <w:t>Проживание в отелях 3*/4*.</w:t>
      </w:r>
    </w:p>
    <w:p w:rsidR="00511C00" w:rsidRPr="00511C00" w:rsidRDefault="00511C00" w:rsidP="00F06D4A">
      <w:pPr>
        <w:numPr>
          <w:ilvl w:val="0"/>
          <w:numId w:val="1"/>
        </w:numPr>
        <w:spacing w:after="0" w:line="240" w:lineRule="auto"/>
        <w:ind w:left="714" w:hanging="357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  <w:t>Питание: завтраки в отелях.</w:t>
      </w:r>
    </w:p>
    <w:p w:rsidR="00511C00" w:rsidRPr="00511C00" w:rsidRDefault="00511C00" w:rsidP="00F06D4A">
      <w:pPr>
        <w:numPr>
          <w:ilvl w:val="0"/>
          <w:numId w:val="1"/>
        </w:numPr>
        <w:spacing w:after="0" w:line="240" w:lineRule="auto"/>
        <w:ind w:left="714" w:hanging="357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  <w:t>Экскурсионное обслуживание согласно программе. Обратите внимание, что обзорные экскурсии по программе входят в стоимость.</w:t>
      </w:r>
    </w:p>
    <w:p w:rsidR="00511C00" w:rsidRPr="00511C00" w:rsidRDefault="00511C00" w:rsidP="00F06D4A">
      <w:pPr>
        <w:numPr>
          <w:ilvl w:val="0"/>
          <w:numId w:val="1"/>
        </w:numPr>
        <w:spacing w:after="0" w:line="240" w:lineRule="auto"/>
        <w:ind w:left="714" w:hanging="357"/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  <w:t>Опытный сопровождающий по маршруту в экскурсионные дни. </w:t>
      </w:r>
    </w:p>
    <w:p w:rsidR="00511C00" w:rsidRPr="00511C00" w:rsidRDefault="00511C00" w:rsidP="00F06D4A">
      <w:pPr>
        <w:numPr>
          <w:ilvl w:val="0"/>
          <w:numId w:val="1"/>
        </w:numPr>
        <w:spacing w:after="0" w:line="240" w:lineRule="auto"/>
        <w:ind w:left="714" w:hanging="357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lang w:eastAsia="ru-RU"/>
        </w:rPr>
        <w:t>Карты городов и справочные материалы по маршруту, видео и аудио сопровождение.</w:t>
      </w:r>
    </w:p>
    <w:p w:rsidR="00511C00" w:rsidRPr="00511C00" w:rsidRDefault="00511C00" w:rsidP="00F06D4A">
      <w:pPr>
        <w:numPr>
          <w:ilvl w:val="0"/>
          <w:numId w:val="1"/>
        </w:numPr>
        <w:spacing w:after="0" w:line="240" w:lineRule="auto"/>
        <w:ind w:left="714" w:hanging="357"/>
        <w:rPr>
          <w:rFonts w:ascii="Arial" w:eastAsia="Times New Roman" w:hAnsi="Arial" w:cs="Arial"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sz w:val="18"/>
          <w:szCs w:val="18"/>
          <w:lang w:eastAsia="ru-RU"/>
        </w:rPr>
        <w:t>Базовая стоимость рассчитана на 1 человека при размещении в 2-х местном номере. По запросу возможен подбор пары.</w:t>
      </w:r>
    </w:p>
    <w:p w:rsidR="00511C00" w:rsidRPr="00511C00" w:rsidRDefault="00511C00" w:rsidP="00B54A7B">
      <w:pPr>
        <w:spacing w:before="120" w:after="0" w:line="240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511C00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Дополнительно оплачиваются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45"/>
      </w:tblGrid>
      <w:tr w:rsidR="00B54A7B" w:rsidRPr="00B54A7B" w:rsidTr="00511C00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334"/>
              <w:gridCol w:w="921"/>
            </w:tblGrid>
            <w:tr w:rsidR="00B54A7B" w:rsidRPr="00B54A7B" w:rsidTr="00511C00">
              <w:trPr>
                <w:tblCellSpacing w:w="15" w:type="dxa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511C00" w:rsidRPr="00511C00" w:rsidRDefault="00B54A7B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Авиаперелёт</w:t>
                  </w:r>
                </w:p>
              </w:tc>
            </w:tr>
            <w:tr w:rsidR="00B54A7B" w:rsidRPr="00B54A7B" w:rsidTr="00511C00">
              <w:trPr>
                <w:tblCellSpacing w:w="15" w:type="dxa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511C00" w:rsidRPr="00511C00" w:rsidRDefault="00AF7D31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hyperlink r:id="rId6" w:history="1">
                    <w:r w:rsidR="00511C00" w:rsidRPr="00B54A7B">
                      <w:rPr>
                        <w:rFonts w:ascii="Arial" w:eastAsia="Times New Roman" w:hAnsi="Arial" w:cs="Arial"/>
                        <w:color w:val="000000" w:themeColor="text1"/>
                        <w:sz w:val="16"/>
                        <w:szCs w:val="16"/>
                        <w:lang w:eastAsia="ru-RU"/>
                      </w:rPr>
                      <w:t>Виза</w:t>
                    </w:r>
                  </w:hyperlink>
                </w:p>
              </w:tc>
            </w:tr>
            <w:tr w:rsidR="00B54A7B" w:rsidRPr="00B54A7B" w:rsidTr="00511C00">
              <w:trPr>
                <w:tblCellSpacing w:w="15" w:type="dxa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511C00" w:rsidRPr="00511C00" w:rsidRDefault="00AF7D31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hyperlink r:id="rId7" w:history="1">
                    <w:r w:rsidR="00511C00" w:rsidRPr="00B54A7B">
                      <w:rPr>
                        <w:rFonts w:ascii="Arial" w:eastAsia="Times New Roman" w:hAnsi="Arial" w:cs="Arial"/>
                        <w:color w:val="000000" w:themeColor="text1"/>
                        <w:sz w:val="16"/>
                        <w:szCs w:val="16"/>
                        <w:lang w:eastAsia="ru-RU"/>
                      </w:rPr>
                      <w:t>Медицинская страховка</w:t>
                    </w:r>
                  </w:hyperlink>
                </w:p>
              </w:tc>
            </w:tr>
            <w:tr w:rsidR="00B54A7B" w:rsidRPr="00B54A7B" w:rsidTr="00F06D4A">
              <w:trPr>
                <w:tblCellSpacing w:w="15" w:type="dxa"/>
              </w:trPr>
              <w:tc>
                <w:tcPr>
                  <w:tcW w:w="6289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Услуга </w:t>
                  </w:r>
                  <w:hyperlink r:id="rId8" w:tooltip="Услуга " w:history="1">
                    <w:r w:rsidRPr="00B54A7B">
                      <w:rPr>
                        <w:rFonts w:ascii="Arial" w:eastAsia="Times New Roman" w:hAnsi="Arial" w:cs="Arial"/>
                        <w:color w:val="000000" w:themeColor="text1"/>
                        <w:sz w:val="16"/>
                        <w:szCs w:val="16"/>
                        <w:lang w:eastAsia="ru-RU"/>
                      </w:rPr>
                      <w:t>«гарантийный платеж от невыезда с покрытием Covid19»</w:t>
                    </w:r>
                  </w:hyperlink>
                </w:p>
              </w:tc>
              <w:tc>
                <w:tcPr>
                  <w:tcW w:w="876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35 у.е. </w:t>
                  </w:r>
                </w:p>
              </w:tc>
            </w:tr>
            <w:tr w:rsidR="00B54A7B" w:rsidRPr="00B54A7B" w:rsidTr="00F06D4A">
              <w:trPr>
                <w:tblCellSpacing w:w="15" w:type="dxa"/>
              </w:trPr>
              <w:tc>
                <w:tcPr>
                  <w:tcW w:w="6289" w:type="dxa"/>
                  <w:vAlign w:val="center"/>
                  <w:hideMark/>
                </w:tcPr>
                <w:p w:rsidR="00511C00" w:rsidRPr="00511C00" w:rsidRDefault="00AF7D31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hyperlink r:id="rId9" w:tooltip="Single - доплата за одноместное размещение в отеле по запросу " w:history="1">
                    <w:proofErr w:type="spellStart"/>
                    <w:r w:rsidR="00511C00" w:rsidRPr="00B54A7B">
                      <w:rPr>
                        <w:rFonts w:ascii="Arial" w:eastAsia="Times New Roman" w:hAnsi="Arial" w:cs="Arial"/>
                        <w:color w:val="000000" w:themeColor="text1"/>
                        <w:sz w:val="16"/>
                        <w:szCs w:val="16"/>
                        <w:lang w:eastAsia="ru-RU"/>
                      </w:rPr>
                      <w:t>Single</w:t>
                    </w:r>
                    <w:proofErr w:type="spellEnd"/>
                  </w:hyperlink>
                  <w:r w:rsidR="00511C00"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 - доплата за одноместное размещение в отеле по запросу </w:t>
                  </w:r>
                </w:p>
              </w:tc>
              <w:tc>
                <w:tcPr>
                  <w:tcW w:w="876" w:type="dxa"/>
                  <w:vAlign w:val="center"/>
                  <w:hideMark/>
                </w:tcPr>
                <w:p w:rsidR="00511C00" w:rsidRPr="00511C00" w:rsidRDefault="00F06D4A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B54A7B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highlight w:val="yellow"/>
                      <w:lang w:eastAsia="ru-RU"/>
                    </w:rPr>
                    <w:t>30</w:t>
                  </w:r>
                  <w:r w:rsidR="00511C00"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highlight w:val="yellow"/>
                      <w:lang w:eastAsia="ru-RU"/>
                    </w:rPr>
                    <w:t>0 у.е.</w:t>
                  </w:r>
                  <w:r w:rsidR="00511C00"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 </w:t>
                  </w:r>
                </w:p>
              </w:tc>
            </w:tr>
            <w:tr w:rsidR="00B54A7B" w:rsidRPr="00B54A7B" w:rsidTr="00F06D4A">
              <w:trPr>
                <w:tblCellSpacing w:w="15" w:type="dxa"/>
              </w:trPr>
              <w:tc>
                <w:tcPr>
                  <w:tcW w:w="6289" w:type="dxa"/>
                  <w:vAlign w:val="center"/>
                  <w:hideMark/>
                </w:tcPr>
                <w:p w:rsidR="00511C00" w:rsidRPr="00511C00" w:rsidRDefault="00AF7D31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hyperlink r:id="rId10" w:tooltip="Возможна аренда наушников для экскурсионной программы при наличии оборудования в автобусе (оплата на маршруте)" w:history="1">
                    <w:r w:rsidR="00511C00" w:rsidRPr="00B54A7B">
                      <w:rPr>
                        <w:rFonts w:ascii="Arial" w:eastAsia="Times New Roman" w:hAnsi="Arial" w:cs="Arial"/>
                        <w:color w:val="000000" w:themeColor="text1"/>
                        <w:sz w:val="16"/>
                        <w:szCs w:val="16"/>
                        <w:lang w:eastAsia="ru-RU"/>
                      </w:rPr>
                      <w:t>Возможна аренда наушников для экскурсионной программы при наличии оборудования в автобусе</w:t>
                    </w:r>
                  </w:hyperlink>
                  <w:r w:rsidR="00511C00"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. Оплата на маршруте.</w:t>
                  </w:r>
                </w:p>
              </w:tc>
              <w:tc>
                <w:tcPr>
                  <w:tcW w:w="876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16 у.е. </w:t>
                  </w:r>
                </w:p>
              </w:tc>
            </w:tr>
          </w:tbl>
          <w:p w:rsidR="00511C00" w:rsidRPr="00511C00" w:rsidRDefault="00511C00" w:rsidP="00B54A7B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16"/>
                <w:szCs w:val="16"/>
                <w:lang w:eastAsia="ru-RU"/>
              </w:rPr>
            </w:pPr>
          </w:p>
        </w:tc>
      </w:tr>
    </w:tbl>
    <w:p w:rsidR="00511C00" w:rsidRPr="00511C00" w:rsidRDefault="00511C00" w:rsidP="00B54A7B">
      <w:pPr>
        <w:spacing w:after="0" w:line="240" w:lineRule="auto"/>
        <w:outlineLvl w:val="4"/>
        <w:rPr>
          <w:rFonts w:ascii="Arial" w:eastAsia="Times New Roman" w:hAnsi="Arial" w:cs="Arial"/>
          <w:b/>
          <w:bCs/>
          <w:color w:val="000000" w:themeColor="text1"/>
          <w:sz w:val="16"/>
          <w:szCs w:val="16"/>
          <w:lang w:eastAsia="ru-RU"/>
        </w:rPr>
      </w:pPr>
      <w:r w:rsidRPr="00511C00">
        <w:rPr>
          <w:rFonts w:ascii="Arial" w:eastAsia="Times New Roman" w:hAnsi="Arial" w:cs="Arial"/>
          <w:b/>
          <w:bCs/>
          <w:color w:val="000000" w:themeColor="text1"/>
          <w:sz w:val="16"/>
          <w:szCs w:val="16"/>
          <w:lang w:eastAsia="ru-RU"/>
        </w:rPr>
        <w:t>Дополнительные экскурсии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45"/>
      </w:tblGrid>
      <w:tr w:rsidR="00B54A7B" w:rsidRPr="00B54A7B" w:rsidTr="00511C00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90"/>
              <w:gridCol w:w="2727"/>
              <w:gridCol w:w="1728"/>
            </w:tblGrid>
            <w:tr w:rsidR="00B54A7B" w:rsidRPr="00B54A7B" w:rsidTr="002517B6">
              <w:trPr>
                <w:tblCellSpacing w:w="15" w:type="dxa"/>
              </w:trPr>
              <w:tc>
                <w:tcPr>
                  <w:tcW w:w="2745" w:type="dxa"/>
                  <w:shd w:val="clear" w:color="auto" w:fill="8496B0" w:themeFill="text2" w:themeFillTint="99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Бронь</w:t>
                  </w:r>
                  <w:r w:rsidR="00B54A7B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 и предоплата 10 </w:t>
                  </w:r>
                  <w:proofErr w:type="spellStart"/>
                  <w:r w:rsidR="00B54A7B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y.e</w:t>
                  </w:r>
                  <w:proofErr w:type="spellEnd"/>
                  <w:r w:rsidR="00B54A7B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. с туром</w:t>
                  </w:r>
                </w:p>
              </w:tc>
              <w:tc>
                <w:tcPr>
                  <w:tcW w:w="2697" w:type="dxa"/>
                  <w:shd w:val="clear" w:color="auto" w:fill="8496B0" w:themeFill="text2" w:themeFillTint="99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Бронь</w:t>
                  </w:r>
                  <w:r w:rsidR="00B54A7B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 и предоплата 20 </w:t>
                  </w:r>
                  <w:proofErr w:type="spellStart"/>
                  <w:r w:rsidR="00B54A7B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y.e</w:t>
                  </w:r>
                  <w:proofErr w:type="spellEnd"/>
                  <w:r w:rsidR="00B54A7B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. с туром</w:t>
                  </w:r>
                </w:p>
              </w:tc>
              <w:tc>
                <w:tcPr>
                  <w:tcW w:w="0" w:type="auto"/>
                  <w:shd w:val="clear" w:color="auto" w:fill="8496B0" w:themeFill="text2" w:themeFillTint="99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Покупка на маршруте </w:t>
                  </w:r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511C00" w:rsidRPr="00511C00" w:rsidRDefault="00AF7D31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hyperlink r:id="rId11" w:tooltip="Экскурсия в Шёнбрунн" w:history="1"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 xml:space="preserve">Экскурсия в </w:t>
                    </w:r>
                    <w:proofErr w:type="spellStart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>Шёнбрунн</w:t>
                    </w:r>
                    <w:proofErr w:type="spellEnd"/>
                  </w:hyperlink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2745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  <w:tc>
                <w:tcPr>
                  <w:tcW w:w="2697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50 у.е.  (взрослые) / 40 у.е.  (дети до 18 лет)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511C00" w:rsidRPr="00511C00" w:rsidRDefault="00AF7D31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hyperlink r:id="rId12" w:tooltip="Зальцкаммергут – озерный край" w:history="1">
                    <w:proofErr w:type="spellStart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>Зальцкаммергут</w:t>
                    </w:r>
                    <w:proofErr w:type="spellEnd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 xml:space="preserve"> – озерный край</w:t>
                    </w:r>
                  </w:hyperlink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2745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40 у.е.  (для всех) </w:t>
                  </w:r>
                </w:p>
              </w:tc>
              <w:tc>
                <w:tcPr>
                  <w:tcW w:w="2697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511C00" w:rsidRPr="00511C00" w:rsidRDefault="00AF7D31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hyperlink r:id="rId13" w:tooltip="Прогулка на кораблике по Дунаю" w:history="1">
                    <w:r w:rsidR="00511C00" w:rsidRPr="00B54A7B">
                      <w:rPr>
                        <w:rFonts w:ascii="Arial" w:eastAsia="Times New Roman" w:hAnsi="Arial" w:cs="Arial"/>
                        <w:color w:val="000000" w:themeColor="text1"/>
                        <w:sz w:val="16"/>
                        <w:szCs w:val="16"/>
                        <w:lang w:eastAsia="ru-RU"/>
                      </w:rPr>
                      <w:t>Прогулка на кораблике по Дунаю</w:t>
                    </w:r>
                  </w:hyperlink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2745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30 у.е.  (взрослые) / 20 у.е.  (дети) </w:t>
                  </w:r>
                </w:p>
              </w:tc>
              <w:tc>
                <w:tcPr>
                  <w:tcW w:w="2697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511C00" w:rsidRPr="00511C00" w:rsidRDefault="00AF7D31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hyperlink r:id="rId14" w:tooltip="Поездка " w:history="1"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>Поездка «</w:t>
                    </w:r>
                    <w:proofErr w:type="spellStart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>Печ</w:t>
                    </w:r>
                    <w:proofErr w:type="spellEnd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 xml:space="preserve"> – </w:t>
                    </w:r>
                    <w:proofErr w:type="spellStart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>Виллань</w:t>
                    </w:r>
                    <w:proofErr w:type="spellEnd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>»</w:t>
                    </w:r>
                  </w:hyperlink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2745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65 у.е.  (для всех) </w:t>
                  </w:r>
                </w:p>
              </w:tc>
              <w:tc>
                <w:tcPr>
                  <w:tcW w:w="2697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511C00" w:rsidRPr="00511C00" w:rsidRDefault="00AF7D31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hyperlink r:id="rId15" w:tooltip="Посещение Замка Фештетичей " w:history="1"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 xml:space="preserve">Посещение Замка </w:t>
                    </w:r>
                    <w:proofErr w:type="spellStart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>Фештетичей</w:t>
                    </w:r>
                    <w:proofErr w:type="spellEnd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 xml:space="preserve"> </w:t>
                    </w:r>
                  </w:hyperlink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2745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  <w:tc>
                <w:tcPr>
                  <w:tcW w:w="2697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20 у.е.  (посещение от) </w:t>
                  </w:r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511C00" w:rsidRPr="00511C00" w:rsidRDefault="00AF7D31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hyperlink r:id="rId16" w:tooltip="озеро Хевиз (билет)" w:history="1"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 xml:space="preserve">озеро </w:t>
                    </w:r>
                    <w:proofErr w:type="spellStart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>Хевиз</w:t>
                    </w:r>
                    <w:proofErr w:type="spellEnd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 xml:space="preserve"> (билет)</w:t>
                    </w:r>
                  </w:hyperlink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2745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  <w:tc>
                <w:tcPr>
                  <w:tcW w:w="2697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12 у.е.  (билет, от) </w:t>
                  </w:r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511C00" w:rsidRPr="00511C00" w:rsidRDefault="00AF7D31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hyperlink r:id="rId17" w:tooltip="Концерт музыки Моцарта и Штрауса в Курсалоне" w:history="1"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 xml:space="preserve">Концерт музыки Моцарта и Штрауса в </w:t>
                    </w:r>
                    <w:proofErr w:type="spellStart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>Курсалоне</w:t>
                    </w:r>
                    <w:proofErr w:type="spellEnd"/>
                  </w:hyperlink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2745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  <w:tc>
                <w:tcPr>
                  <w:tcW w:w="2697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69 у.е.  (для всех) </w:t>
                  </w:r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511C00" w:rsidRPr="00511C00" w:rsidRDefault="00AF7D31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hyperlink r:id="rId18" w:tooltip="Посещение острова на озере Блед" w:history="1"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 xml:space="preserve">Посещение острова на озере </w:t>
                    </w:r>
                    <w:proofErr w:type="spellStart"/>
                    <w:r w:rsidR="00511C00" w:rsidRPr="00B54A7B">
                      <w:rPr>
                        <w:rFonts w:ascii="Arial" w:eastAsia="Times New Roman" w:hAnsi="Arial" w:cs="Arial"/>
                        <w:b/>
                        <w:color w:val="000000" w:themeColor="text1"/>
                        <w:sz w:val="16"/>
                        <w:szCs w:val="16"/>
                        <w:lang w:eastAsia="ru-RU"/>
                      </w:rPr>
                      <w:t>Блед</w:t>
                    </w:r>
                    <w:proofErr w:type="spellEnd"/>
                  </w:hyperlink>
                </w:p>
              </w:tc>
            </w:tr>
            <w:tr w:rsidR="00B54A7B" w:rsidRPr="00B54A7B" w:rsidTr="002517B6">
              <w:trPr>
                <w:tblCellSpacing w:w="15" w:type="dxa"/>
              </w:trPr>
              <w:tc>
                <w:tcPr>
                  <w:tcW w:w="2745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  <w:tc>
                <w:tcPr>
                  <w:tcW w:w="2697" w:type="dxa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11C00" w:rsidRPr="00511C00" w:rsidRDefault="00511C00" w:rsidP="00B54A7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</w:pPr>
                  <w:r w:rsidRPr="00511C00">
                    <w:rPr>
                      <w:rFonts w:ascii="Arial" w:eastAsia="Times New Roman" w:hAnsi="Arial" w:cs="Arial"/>
                      <w:color w:val="000000" w:themeColor="text1"/>
                      <w:sz w:val="16"/>
                      <w:szCs w:val="16"/>
                      <w:lang w:eastAsia="ru-RU"/>
                    </w:rPr>
                    <w:t xml:space="preserve">35 у.е.  (для всех) </w:t>
                  </w:r>
                </w:p>
              </w:tc>
            </w:tr>
          </w:tbl>
          <w:p w:rsidR="00511C00" w:rsidRPr="00511C00" w:rsidRDefault="00511C00" w:rsidP="00B54A7B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16"/>
                <w:szCs w:val="16"/>
                <w:lang w:eastAsia="ru-RU"/>
              </w:rPr>
            </w:pPr>
          </w:p>
        </w:tc>
      </w:tr>
    </w:tbl>
    <w:p w:rsidR="00511C00" w:rsidRPr="00511C00" w:rsidRDefault="00511C00" w:rsidP="00511C00">
      <w:pPr>
        <w:spacing w:after="120" w:line="240" w:lineRule="auto"/>
        <w:rPr>
          <w:rFonts w:ascii="Arial" w:eastAsia="Times New Roman" w:hAnsi="Arial" w:cs="Arial"/>
          <w:sz w:val="14"/>
          <w:szCs w:val="14"/>
          <w:lang w:eastAsia="ru-RU"/>
        </w:rPr>
      </w:pPr>
      <w:r w:rsidRPr="00511C00">
        <w:rPr>
          <w:rFonts w:ascii="Arial" w:eastAsia="Times New Roman" w:hAnsi="Arial" w:cs="Arial"/>
          <w:sz w:val="14"/>
          <w:szCs w:val="14"/>
          <w:lang w:eastAsia="ru-RU"/>
        </w:rPr>
        <w:t xml:space="preserve">(*) – таким знаком отмечены мероприятия, которые оплачиваются по желанию (стоимость для взрослого/ребенка) и организуются при участии минимума желающих от 15 человек (исключения составляют мини группы). Анонсированная стоимость может меняться в связи с увеличением стоимости входящих услуг. Полный перечень и стоимость дополнительных мероприятий будут представлены гидом в туре. </w:t>
      </w:r>
      <w:hyperlink r:id="rId19" w:tgtFrame="_blank" w:history="1">
        <w:r w:rsidRPr="00B54A7B">
          <w:rPr>
            <w:rFonts w:ascii="Arial" w:eastAsia="Times New Roman" w:hAnsi="Arial" w:cs="Arial"/>
            <w:color w:val="0000FF"/>
            <w:sz w:val="14"/>
            <w:szCs w:val="14"/>
            <w:u w:val="single"/>
            <w:lang w:eastAsia="ru-RU"/>
          </w:rPr>
          <w:t>Правила организации дополнительных мероприятий</w:t>
        </w:r>
      </w:hyperlink>
      <w:r w:rsidRPr="00511C00">
        <w:rPr>
          <w:rFonts w:ascii="Arial" w:eastAsia="Times New Roman" w:hAnsi="Arial" w:cs="Arial"/>
          <w:sz w:val="14"/>
          <w:szCs w:val="14"/>
          <w:lang w:eastAsia="ru-RU"/>
        </w:rPr>
        <w:t> предоставлены на сайте.</w:t>
      </w:r>
    </w:p>
    <w:p w:rsidR="00511C00" w:rsidRPr="00511C00" w:rsidRDefault="00511C00" w:rsidP="00511C00">
      <w:pPr>
        <w:spacing w:after="120" w:line="240" w:lineRule="auto"/>
        <w:rPr>
          <w:rFonts w:ascii="Arial" w:eastAsia="Times New Roman" w:hAnsi="Arial" w:cs="Arial"/>
          <w:sz w:val="14"/>
          <w:szCs w:val="14"/>
          <w:lang w:eastAsia="ru-RU"/>
        </w:rPr>
      </w:pPr>
      <w:r w:rsidRPr="00B54A7B">
        <w:rPr>
          <w:rFonts w:ascii="Arial" w:eastAsia="Times New Roman" w:hAnsi="Arial" w:cs="Arial"/>
          <w:b/>
          <w:bCs/>
          <w:sz w:val="14"/>
          <w:szCs w:val="14"/>
          <w:lang w:eastAsia="ru-RU"/>
        </w:rPr>
        <w:t>Предусмотрите дополнительные расходы на питание от 40 у.е. / день и на экскурсии.</w:t>
      </w:r>
    </w:p>
    <w:p w:rsidR="00511C00" w:rsidRPr="00511C00" w:rsidRDefault="00511C00" w:rsidP="00511C00">
      <w:pPr>
        <w:spacing w:after="120" w:line="240" w:lineRule="auto"/>
        <w:rPr>
          <w:rFonts w:ascii="Arial" w:eastAsia="Times New Roman" w:hAnsi="Arial" w:cs="Arial"/>
          <w:sz w:val="14"/>
          <w:szCs w:val="14"/>
          <w:lang w:eastAsia="ru-RU"/>
        </w:rPr>
      </w:pPr>
      <w:r w:rsidRPr="00511C00">
        <w:rPr>
          <w:rFonts w:ascii="Arial" w:eastAsia="Times New Roman" w:hAnsi="Arial" w:cs="Arial"/>
          <w:sz w:val="14"/>
          <w:szCs w:val="14"/>
          <w:lang w:eastAsia="ru-RU"/>
        </w:rPr>
        <w:t>Допускаются изменение порядка мероприятий, изменение графика движения, поздние прибытия, сокращение времени пребывания в городах и в отелях в связи с задержками на границе, тяжелой транспортной ситуацией, неисправностями транспорта, погодными условиями, с изменениями городов, времени вылета/прилета и другим.</w:t>
      </w:r>
    </w:p>
    <w:p w:rsidR="000A2247" w:rsidRPr="00B54A7B" w:rsidRDefault="00511C00" w:rsidP="00B54A7B">
      <w:pPr>
        <w:spacing w:after="120" w:line="240" w:lineRule="auto"/>
        <w:rPr>
          <w:rFonts w:ascii="Arial" w:eastAsia="Times New Roman" w:hAnsi="Arial" w:cs="Arial"/>
          <w:sz w:val="14"/>
          <w:szCs w:val="14"/>
          <w:lang w:eastAsia="ru-RU"/>
        </w:rPr>
      </w:pPr>
      <w:r w:rsidRPr="00511C00">
        <w:rPr>
          <w:rFonts w:ascii="Arial" w:eastAsia="Times New Roman" w:hAnsi="Arial" w:cs="Arial"/>
          <w:sz w:val="14"/>
          <w:szCs w:val="14"/>
          <w:lang w:eastAsia="ru-RU"/>
        </w:rPr>
        <w:t>В случае изменения времени вылета из Москвы/в Москву возможно изменение программы первого и последнего дней тура. Информация будет размещена на </w:t>
      </w:r>
      <w:hyperlink r:id="rId20" w:tgtFrame="_blank" w:history="1">
        <w:r w:rsidRPr="00B54A7B">
          <w:rPr>
            <w:rFonts w:ascii="Arial" w:eastAsia="Times New Roman" w:hAnsi="Arial" w:cs="Arial"/>
            <w:color w:val="0000FF"/>
            <w:sz w:val="14"/>
            <w:szCs w:val="14"/>
            <w:u w:val="single"/>
            <w:lang w:eastAsia="ru-RU"/>
          </w:rPr>
          <w:t>www.tourtrans.ru</w:t>
        </w:r>
      </w:hyperlink>
      <w:r w:rsidRPr="00511C00">
        <w:rPr>
          <w:rFonts w:ascii="Arial" w:eastAsia="Times New Roman" w:hAnsi="Arial" w:cs="Arial"/>
          <w:sz w:val="14"/>
          <w:szCs w:val="14"/>
          <w:lang w:eastAsia="ru-RU"/>
        </w:rPr>
        <w:t>. Указанные в программе тура расстояния являются приблизительными.</w:t>
      </w:r>
    </w:p>
    <w:sectPr w:rsidR="000A2247" w:rsidRPr="00B54A7B" w:rsidSect="002517B6">
      <w:pgSz w:w="16838" w:h="11906" w:orient="landscape"/>
      <w:pgMar w:top="720" w:right="720" w:bottom="568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4F67DD7"/>
    <w:multiLevelType w:val="multilevel"/>
    <w:tmpl w:val="FA38C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114"/>
    <w:rsid w:val="000A2247"/>
    <w:rsid w:val="00155787"/>
    <w:rsid w:val="00223087"/>
    <w:rsid w:val="002517B6"/>
    <w:rsid w:val="00511C00"/>
    <w:rsid w:val="00636310"/>
    <w:rsid w:val="00AF7D31"/>
    <w:rsid w:val="00B52903"/>
    <w:rsid w:val="00B54A7B"/>
    <w:rsid w:val="00B61C60"/>
    <w:rsid w:val="00D17114"/>
    <w:rsid w:val="00ED5203"/>
    <w:rsid w:val="00F06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F20EB1-7E1C-4447-B77F-33B980CB4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11C0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11C0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link w:val="50"/>
    <w:uiPriority w:val="9"/>
    <w:qFormat/>
    <w:rsid w:val="00511C0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1C0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11C0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511C0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3">
    <w:name w:val="Strong"/>
    <w:basedOn w:val="a0"/>
    <w:uiPriority w:val="22"/>
    <w:qFormat/>
    <w:rsid w:val="00511C00"/>
    <w:rPr>
      <w:b/>
      <w:bCs/>
    </w:rPr>
  </w:style>
  <w:style w:type="paragraph" w:styleId="a4">
    <w:name w:val="Normal (Web)"/>
    <w:basedOn w:val="a"/>
    <w:uiPriority w:val="99"/>
    <w:semiHidden/>
    <w:unhideWhenUsed/>
    <w:rsid w:val="00511C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egment">
    <w:name w:val="segment"/>
    <w:basedOn w:val="a0"/>
    <w:rsid w:val="00511C00"/>
  </w:style>
  <w:style w:type="character" w:styleId="a5">
    <w:name w:val="Hyperlink"/>
    <w:basedOn w:val="a0"/>
    <w:uiPriority w:val="99"/>
    <w:semiHidden/>
    <w:unhideWhenUsed/>
    <w:rsid w:val="00511C0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28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0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2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5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650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0771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7952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6144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2041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4099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7515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8397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9810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239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905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1039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05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01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821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547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812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651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851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901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ourtrans.ru/ajax/dopldesc/163.html" TargetMode="External"/><Relationship Id="rId13" Type="http://schemas.openxmlformats.org/officeDocument/2006/relationships/hyperlink" Target="https://www.tourtrans.ru/dopexcursions/excursionwindow/180.html?tour_id=5110&amp;iframe=" TargetMode="External"/><Relationship Id="rId18" Type="http://schemas.openxmlformats.org/officeDocument/2006/relationships/hyperlink" Target="https://www.tourtrans.ru/dopexcursions/excursionwindow/3839.html?tour_id=5110&amp;iframe=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tourtrans.ru/tours/hungaru/5110/print.html" TargetMode="External"/><Relationship Id="rId12" Type="http://schemas.openxmlformats.org/officeDocument/2006/relationships/hyperlink" Target="https://www.tourtrans.ru/dopexcursions/excursionwindow/134.html?tour_id=5110&amp;iframe=" TargetMode="External"/><Relationship Id="rId17" Type="http://schemas.openxmlformats.org/officeDocument/2006/relationships/hyperlink" Target="https://www.tourtrans.ru/dopexcursions/excursionwindow/2428.html?tour_id=5110&amp;iframe=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tourtrans.ru/dopexcursions/excursionwindow/2041.html?tour_id=5110&amp;iframe=" TargetMode="External"/><Relationship Id="rId20" Type="http://schemas.openxmlformats.org/officeDocument/2006/relationships/hyperlink" Target="https://www.tourtrans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tourtrans.ru/tours/hungaru/5110/print.html" TargetMode="External"/><Relationship Id="rId11" Type="http://schemas.openxmlformats.org/officeDocument/2006/relationships/hyperlink" Target="https://www.tourtrans.ru/dopexcursions/excursionwindow/132.html?tour_id=5110&amp;iframe=" TargetMode="External"/><Relationship Id="rId5" Type="http://schemas.openxmlformats.org/officeDocument/2006/relationships/hyperlink" Target="https://www.tourtrans.ru/pages/site/bus-new.html" TargetMode="External"/><Relationship Id="rId15" Type="http://schemas.openxmlformats.org/officeDocument/2006/relationships/hyperlink" Target="https://www.tourtrans.ru/dopexcursions/excursionwindow/1882.html?tour_id=5110&amp;iframe=" TargetMode="External"/><Relationship Id="rId10" Type="http://schemas.openxmlformats.org/officeDocument/2006/relationships/hyperlink" Target="https://www.tourtrans.ru/ajax/dopldesc/113.html" TargetMode="External"/><Relationship Id="rId19" Type="http://schemas.openxmlformats.org/officeDocument/2006/relationships/hyperlink" Target="https://www.tourtrans.ru/pages/site/excursions-rules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ourtrans.ru/ajax/dopldesc/22.html" TargetMode="External"/><Relationship Id="rId14" Type="http://schemas.openxmlformats.org/officeDocument/2006/relationships/hyperlink" Target="https://www.tourtrans.ru/dopexcursions/excursionwindow/1336.html?tour_id=5110&amp;iframe=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1892</Words>
  <Characters>10785</Characters>
  <Application>Microsoft Office Word</Application>
  <DocSecurity>0</DocSecurity>
  <Lines>89</Lines>
  <Paragraphs>25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Программа тура</vt:lpstr>
    </vt:vector>
  </TitlesOfParts>
  <Company/>
  <LinksUpToDate>false</LinksUpToDate>
  <CharactersWithSpaces>12652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Baranova Elena 125</dc:creator>
  <cp:keywords/>
  <dc:description/>
  <cp:lastModifiedBy>Kiseleva Elena 129</cp:lastModifiedBy>
  <cp:revision>7</cp:revision>
  <dcterms:created xsi:type="dcterms:W3CDTF">2025-02-06T14:04:00Z</dcterms:created>
  <dcterms:modified xsi:type="dcterms:W3CDTF">2025-03-10T12:03:00Z</dcterms:modified>
</cp:coreProperties>
</file>